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FA" w:rsidRPr="005A74FA" w:rsidRDefault="005A74FA" w:rsidP="005A74FA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</w:pPr>
      <w:proofErr w:type="spellStart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>Роспотребнадзор</w:t>
      </w:r>
      <w:proofErr w:type="spellEnd"/>
      <w:r w:rsidRPr="005A74FA">
        <w:rPr>
          <w:rFonts w:ascii="Arial" w:eastAsia="Times New Roman" w:hAnsi="Arial" w:cs="Arial"/>
          <w:color w:val="313131"/>
          <w:kern w:val="36"/>
          <w:sz w:val="54"/>
          <w:szCs w:val="54"/>
          <w:lang w:eastAsia="ru-RU"/>
        </w:rPr>
        <w:t xml:space="preserve"> напоминает: как защитить себя от гриппа и острых респираторных вирусных инфекций (ОРВИ)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По данным Всемирной организации здравоохранения ежегодно в мире гриппом болеет каждый 3-й – 5-й ребенок и 5-й – 10-й взрослый.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 как кашель, насморк при которых вирус выделяется во внешнюю среду, в результате чего заражаются окружающие больного люди.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 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Среднетяжёлые и тяжёлые формы гриппа могут являться причиной серьёзных осложнений – пневмоний, абсцессов легких, миокардитов, энцефалитов, менингитов, поражений печени и др. При тяжёлой форме гриппа и осложнениях возможны случаи летального исхода.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Факторами риска неблагоприятного течения острых респираторных инфекций являются: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позднее обращение за медицинской помощью;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дети в возрасте до 6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взрослые старше 60 лет;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 отсутствие стартовой противовирусной терапии и применение препаратов с низкой эффективностью;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беременность;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 сопутствующие хронические инфекционные и соматические заболевания легких, сердечно-сосудистой системы, почек, печени;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-  метаболические нарушения, включая сахарный диабет и патологическое ожирение (индекс массы </w:t>
      </w:r>
      <w:proofErr w:type="gram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тела &gt;</w:t>
      </w:r>
      <w:proofErr w:type="gram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40);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злокачественные новообразования;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-  </w:t>
      </w:r>
      <w:proofErr w:type="spellStart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иммунодефицитные</w:t>
      </w:r>
      <w:proofErr w:type="spellEnd"/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 xml:space="preserve"> состояния.</w:t>
      </w:r>
    </w:p>
    <w:p w:rsidR="005A74FA" w:rsidRPr="005A74FA" w:rsidRDefault="005A74FA" w:rsidP="005A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В целях предупреждения заболевания гриппом и ОРВИ необходимо также соблюдать ряд правил.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период эпидемиологического неблагополучия по гриппу и ОРВИ 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lastRenderedPageBreak/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Старайтесь избегать переутомления и стрессовых ситуаций.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b/>
          <w:bCs/>
          <w:color w:val="313131"/>
          <w:sz w:val="21"/>
          <w:szCs w:val="21"/>
          <w:lang w:eastAsia="ru-RU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 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Соблюдение режима, назначенного врачом, снижение нагрузок на организм позволяет уменьшить риск осложнений;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осложнение при несоблюдении постельного режима, но и для других детей, контактирующих с больным.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5A74FA" w:rsidRPr="005A74FA" w:rsidRDefault="005A74FA" w:rsidP="005A74F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</w:pPr>
      <w:r w:rsidRPr="005A74FA">
        <w:rPr>
          <w:rFonts w:ascii="Times New Roman" w:eastAsia="Times New Roman" w:hAnsi="Times New Roman" w:cs="Times New Roman"/>
          <w:color w:val="313131"/>
          <w:sz w:val="21"/>
          <w:szCs w:val="21"/>
          <w:lang w:eastAsia="ru-RU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 другими туристами.</w:t>
      </w:r>
    </w:p>
    <w:p w:rsidR="005C6E7B" w:rsidRDefault="005A74FA">
      <w:bookmarkStart w:id="0" w:name="_GoBack"/>
      <w:bookmarkEnd w:id="0"/>
    </w:p>
    <w:sectPr w:rsidR="005C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B1"/>
    <w:rsid w:val="00361E35"/>
    <w:rsid w:val="005A74FA"/>
    <w:rsid w:val="0092331E"/>
    <w:rsid w:val="00C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686A2-CCB3-433C-88E2-B5532D0E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2023-10-23T10:21:00Z</dcterms:created>
  <dcterms:modified xsi:type="dcterms:W3CDTF">2023-10-23T10:21:00Z</dcterms:modified>
</cp:coreProperties>
</file>